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Selahaddin Eyyubi Ilkokulu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REHBERLİK SERVİSİ</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Veli  Bulteni </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 DELANEY" w:cs="AR DELANEY" w:eastAsia="AR DELANEY" w:hAnsi="AR DELANEY"/>
          <w:b w:val="0"/>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0"/>
          <w:i w:val="0"/>
          <w:smallCaps w:val="0"/>
          <w:strike w:val="0"/>
          <w:color w:val="000000"/>
          <w:sz w:val="48"/>
          <w:szCs w:val="48"/>
          <w:u w:val="none"/>
          <w:shd w:fill="auto" w:val="clear"/>
          <w:vertAlign w:val="baseline"/>
          <w:rtl w:val="0"/>
        </w:rPr>
        <w:t xml:space="preserve">İ</w:t>
      </w:r>
      <w:r w:rsidDel="00000000" w:rsidR="00000000" w:rsidRPr="00000000">
        <w:rPr>
          <w:rFonts w:ascii="AR DELANEY" w:cs="AR DELANEY" w:eastAsia="AR DELANEY" w:hAnsi="AR DELANEY"/>
          <w:b w:val="0"/>
          <w:i w:val="0"/>
          <w:smallCaps w:val="0"/>
          <w:strike w:val="0"/>
          <w:color w:val="000000"/>
          <w:sz w:val="48"/>
          <w:szCs w:val="48"/>
          <w:u w:val="none"/>
          <w:shd w:fill="auto" w:val="clear"/>
          <w:vertAlign w:val="baseline"/>
          <w:rtl w:val="0"/>
        </w:rPr>
        <w:t xml:space="preserve">NTERNET ORTAMINDA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48"/>
          <w:szCs w:val="48"/>
          <w:u w:val="none"/>
          <w:shd w:fill="auto" w:val="clear"/>
          <w:vertAlign w:val="baseline"/>
        </w:rPr>
      </w:pPr>
      <w:r w:rsidDel="00000000" w:rsidR="00000000" w:rsidRPr="00000000">
        <w:rPr>
          <w:rFonts w:ascii="AR DELANEY" w:cs="AR DELANEY" w:eastAsia="AR DELANEY" w:hAnsi="AR DELANEY"/>
          <w:b w:val="0"/>
          <w:i w:val="0"/>
          <w:smallCaps w:val="0"/>
          <w:strike w:val="0"/>
          <w:color w:val="000000"/>
          <w:sz w:val="48"/>
          <w:szCs w:val="48"/>
          <w:u w:val="none"/>
          <w:shd w:fill="auto" w:val="clear"/>
          <w:vertAlign w:val="baseline"/>
          <w:rtl w:val="0"/>
        </w:rPr>
        <w:t xml:space="preserve">ÇOCUK </w:t>
      </w:r>
      <w:r w:rsidDel="00000000" w:rsidR="00000000" w:rsidRPr="00000000">
        <w:rPr>
          <w:rFonts w:ascii="Calibri" w:cs="Calibri" w:eastAsia="Calibri" w:hAnsi="Calibri"/>
          <w:b w:val="0"/>
          <w:i w:val="0"/>
          <w:smallCaps w:val="0"/>
          <w:strike w:val="0"/>
          <w:color w:val="000000"/>
          <w:sz w:val="48"/>
          <w:szCs w:val="48"/>
          <w:u w:val="none"/>
          <w:shd w:fill="auto" w:val="clear"/>
          <w:vertAlign w:val="baseline"/>
          <w:rtl w:val="0"/>
        </w:rPr>
        <w:t xml:space="preserve">İ</w:t>
      </w:r>
      <w:r w:rsidDel="00000000" w:rsidR="00000000" w:rsidRPr="00000000">
        <w:rPr>
          <w:rFonts w:ascii="AR DELANEY" w:cs="AR DELANEY" w:eastAsia="AR DELANEY" w:hAnsi="AR DELANEY"/>
          <w:b w:val="0"/>
          <w:i w:val="0"/>
          <w:smallCaps w:val="0"/>
          <w:strike w:val="0"/>
          <w:color w:val="000000"/>
          <w:sz w:val="48"/>
          <w:szCs w:val="48"/>
          <w:u w:val="none"/>
          <w:shd w:fill="auto" w:val="clear"/>
          <w:vertAlign w:val="baseline"/>
          <w:rtl w:val="0"/>
        </w:rPr>
        <w:t xml:space="preserve">ST</w:t>
      </w:r>
      <w:r w:rsidDel="00000000" w:rsidR="00000000" w:rsidRPr="00000000">
        <w:rPr>
          <w:rFonts w:ascii="Calibri" w:cs="Calibri" w:eastAsia="Calibri" w:hAnsi="Calibri"/>
          <w:b w:val="0"/>
          <w:i w:val="0"/>
          <w:smallCaps w:val="0"/>
          <w:strike w:val="0"/>
          <w:color w:val="000000"/>
          <w:sz w:val="48"/>
          <w:szCs w:val="48"/>
          <w:u w:val="none"/>
          <w:shd w:fill="auto" w:val="clear"/>
          <w:vertAlign w:val="baseline"/>
          <w:rtl w:val="0"/>
        </w:rPr>
        <w:t xml:space="preserve">İ</w:t>
      </w:r>
      <w:r w:rsidDel="00000000" w:rsidR="00000000" w:rsidRPr="00000000">
        <w:rPr>
          <w:rFonts w:ascii="AR DELANEY" w:cs="AR DELANEY" w:eastAsia="AR DELANEY" w:hAnsi="AR DELANEY"/>
          <w:b w:val="0"/>
          <w:i w:val="0"/>
          <w:smallCaps w:val="0"/>
          <w:strike w:val="0"/>
          <w:color w:val="000000"/>
          <w:sz w:val="48"/>
          <w:szCs w:val="48"/>
          <w:u w:val="none"/>
          <w:shd w:fill="auto" w:val="clear"/>
          <w:vertAlign w:val="baseline"/>
          <w:rtl w:val="0"/>
        </w:rPr>
        <w:t xml:space="preserve">SMARININ ÖNLENMES</w:t>
      </w:r>
      <w:r w:rsidDel="00000000" w:rsidR="00000000" w:rsidRPr="00000000">
        <w:rPr>
          <w:rFonts w:ascii="Calibri" w:cs="Calibri" w:eastAsia="Calibri" w:hAnsi="Calibri"/>
          <w:b w:val="0"/>
          <w:i w:val="0"/>
          <w:smallCaps w:val="0"/>
          <w:strike w:val="0"/>
          <w:color w:val="000000"/>
          <w:sz w:val="48"/>
          <w:szCs w:val="48"/>
          <w:u w:val="none"/>
          <w:shd w:fill="auto" w:val="clear"/>
          <w:vertAlign w:val="baseline"/>
          <w:rtl w:val="0"/>
        </w:rPr>
        <w:t xml:space="preserve">İ</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3090799" cy="148673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090799" cy="148673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Çocuk istismarı,</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internet kullanımının yaygınlaşmasıyla, sanal ortamda da işlenen bir suç haline gelmiştir. Sanal ortam, tüm yaş guruplarında olduğu gibi çocukların da mağdur olmasına sebep olabilmektedir.</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Çocuğun cinsel istismarı, çocuğun tam olarak kavrayamadığı, gelişimsel olarak henüz hazır olmadığı, rıza gösterme ve onaylama kapasitesine sahip olmadığı, sosyal yönden ve yasalar tarafından yasaklanan ve suç sayılan cinsel bir aktiviteye zorlanmasıdır (Yurdakök, 2010).</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Dünya Sağlık Örgütü tarafından yapılan tanımlama;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Çocuğun içinde bulunduğu durumu bütünüyle kavramaya ve değerlendirmeye yetecek olgunluğa erişmeden, yasaları ve toplumsal kuralları ihlal ederek cinsel aktivitede bulunulmasıdır.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Çocuğa karşı cinsel istismar, anne, baba, çocuğun kendisinden büyük arkadaşı, kardeşi, üvey ebeveynler, komşu, öğretmen, tanıdık diğer kişiler veya herhangi tanıdık olmayan bir yabancı tarafından yapılmaktadır.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Genel kanının aksine, cinsel istismar aile dışındaki   yabancılardan çok, aile içi bir yetişkin veya çocuğun tanıdığı bir birey tarafından yapıldığı belirtilmektedir. Şöyle ki, istismar edenlerin % 31’i aile içinden, % 54’ü aile dışından ancak çocuğun tanıdığı bir kişi tarafından ve sadece % 15’i yabancı biri tarafından gerçekleştirilmektedir.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Teknolojik imkanların artması ve internet kullanımıyla ortaya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çıkan çevrimiçi çocuk istismarının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internet kullanımının yaygınlaşmasına paralel olarak daha da yaygınlaşacağı öngörülebilir bir durumdur.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Tanımda belirtilen istismar vakalarının, internet ortamında gerçekleştirilmesi durumunda, gerçekleşen suç emniyetin kriminal literatüründe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çevrimiçi çocuk istismarı</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olarak adlandırılmaktadır.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Sanal dünyada gerçekleşen cinsel istismar konularında en sık karşılaşılan örnekler: </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73"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Temas içermeyen cinsel istismar suçunun gerçekleşmesini TAKİBEN, görsel materyallerin kayıt altına alınarak siber zorbalıkta kullanılması, </w:t>
      </w:r>
    </w:p>
    <w:p w:rsidR="00000000" w:rsidDel="00000000" w:rsidP="00000000" w:rsidRDefault="00000000" w:rsidRPr="00000000" w14:paraId="0000001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73"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Elde edilen görüntülerin cinsel dokunma yoluyla cinsel istismar için tehdit unsuru olarak kullanılması, </w:t>
      </w:r>
    </w:p>
    <w:p w:rsidR="00000000" w:rsidDel="00000000" w:rsidP="00000000" w:rsidRDefault="00000000" w:rsidRPr="00000000" w14:paraId="0000001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Tehditle çocukların teşhircilik ve röntgencilik doğrultusunda kullanılmasıdır.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İstismar olayları genellikle çocuğun yakını veya yakın çevredeki tanıdıkları tarafından gerçekleştirildiğinden, olayların açığa çıkması, aydınlatılması kısa sürede mümkün olamamakta ve istismar suçu uzun süreçte sıklıkla tekrar edilebilmektedir.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Çocuğun istismarı suç olmakla birlikte görüntülerin sanal ortama yüklenmesine neden olmak, görüntülerin yayılmasına aracılık etmek de çocuğun cinsel istismarı suçunun kapsamında değerlendirilmektedir.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Bahnschrift SemiBold" w:cs="Bahnschrift SemiBold" w:eastAsia="Bahnschrift SemiBold" w:hAnsi="Bahnschrift SemiBold"/>
          <w:b w:val="1"/>
          <w:i w:val="0"/>
          <w:smallCaps w:val="0"/>
          <w:strike w:val="0"/>
          <w:color w:val="002060"/>
          <w:sz w:val="22"/>
          <w:szCs w:val="22"/>
          <w:u w:val="none"/>
          <w:shd w:fill="auto" w:val="clear"/>
          <w:vertAlign w:val="baseline"/>
        </w:rPr>
        <w:sectPr>
          <w:pgSz w:h="11906" w:w="16838" w:orient="landscape"/>
          <w:pgMar w:bottom="1417" w:top="1417" w:left="1417" w:right="1417" w:header="708" w:footer="708"/>
          <w:pgNumType w:start="1"/>
          <w:cols w:equalWidth="0" w:num="2">
            <w:col w:space="708" w:w="6648"/>
            <w:col w:space="0" w:w="6648"/>
          </w:cols>
        </w:sectPr>
      </w:pPr>
      <w:r w:rsidDel="00000000" w:rsidR="00000000" w:rsidRPr="00000000">
        <w:rPr>
          <w:rFonts w:ascii="Bahnschrift SemiBold" w:cs="Bahnschrift SemiBold" w:eastAsia="Bahnschrift SemiBold" w:hAnsi="Bahnschrift SemiBold"/>
          <w:b w:val="1"/>
          <w:i w:val="0"/>
          <w:smallCaps w:val="0"/>
          <w:strike w:val="0"/>
          <w:color w:val="002060"/>
          <w:sz w:val="22"/>
          <w:szCs w:val="22"/>
          <w:u w:val="none"/>
          <w:shd w:fill="auto" w:val="clear"/>
          <w:vertAlign w:val="baseline"/>
          <w:rtl w:val="0"/>
        </w:rPr>
        <w:t xml:space="preserve">Sanal ortamda sahte hesaplar ve sahte profiller aracılığıyla kandırılan çocuklar cinsel istismara maruz kalabilmektedirler.</w:t>
      </w:r>
    </w:p>
    <w:p w:rsidR="00000000" w:rsidDel="00000000" w:rsidP="00000000" w:rsidRDefault="00000000" w:rsidRPr="00000000" w14:paraId="0000001F">
      <w:pPr>
        <w:spacing w:after="0" w:line="240" w:lineRule="auto"/>
        <w:ind w:firstLine="708"/>
        <w:jc w:val="both"/>
        <w:rPr>
          <w:b w:val="1"/>
        </w:rPr>
      </w:pPr>
      <w:r w:rsidDel="00000000" w:rsidR="00000000" w:rsidRPr="00000000">
        <w:rPr>
          <w:rtl w:val="0"/>
        </w:rPr>
      </w:r>
    </w:p>
    <w:p w:rsidR="00000000" w:rsidDel="00000000" w:rsidP="00000000" w:rsidRDefault="00000000" w:rsidRPr="00000000" w14:paraId="00000020">
      <w:pPr>
        <w:spacing w:after="0" w:line="240" w:lineRule="auto"/>
        <w:ind w:firstLine="708"/>
        <w:jc w:val="both"/>
        <w:rPr>
          <w:color w:val="c00000"/>
          <w:sz w:val="28"/>
          <w:szCs w:val="28"/>
        </w:rPr>
      </w:pPr>
      <w:r w:rsidDel="00000000" w:rsidR="00000000" w:rsidRPr="00000000">
        <w:rPr>
          <w:b w:val="1"/>
          <w:color w:val="c00000"/>
          <w:sz w:val="28"/>
          <w:szCs w:val="28"/>
          <w:rtl w:val="0"/>
        </w:rPr>
        <w:t xml:space="preserve">ÇEVRİMİÇİ ÇOCUK İSTİSMARINA KARŞI ŞU ÖNLEMLER ALINABİLİR: </w:t>
      </w:r>
      <w:r w:rsidDel="00000000" w:rsidR="00000000" w:rsidRPr="00000000">
        <w:rPr>
          <w:rtl w:val="0"/>
        </w:rPr>
      </w:r>
    </w:p>
    <w:p w:rsidR="00000000" w:rsidDel="00000000" w:rsidP="00000000" w:rsidRDefault="00000000" w:rsidRPr="00000000" w14:paraId="00000021">
      <w:pPr>
        <w:numPr>
          <w:ilvl w:val="0"/>
          <w:numId w:val="4"/>
        </w:numPr>
        <w:spacing w:after="75" w:line="240" w:lineRule="auto"/>
        <w:ind w:left="0" w:firstLine="0"/>
        <w:jc w:val="both"/>
        <w:rPr/>
      </w:pPr>
      <w:r w:rsidDel="00000000" w:rsidR="00000000" w:rsidRPr="00000000">
        <w:rPr>
          <w:rtl w:val="0"/>
        </w:rPr>
        <w:t xml:space="preserve">Bir çocuk uyumak için yatak odasına geçtiğinde, odasında sanal dünya ile iletişim kurabileceği telefonu varSA, fiziki olarak yalnız olmasına karşın, sanal kullanıcılarından dolayı asla yalnız değildir. Uyku vaktinde çocukların telefonlarıyla  yatak odalarına gitmemeleri gerektiği noktasında, onlarla uzlaşılmalıdır. </w:t>
      </w:r>
    </w:p>
    <w:p w:rsidR="00000000" w:rsidDel="00000000" w:rsidP="00000000" w:rsidRDefault="00000000" w:rsidRPr="00000000" w14:paraId="00000022">
      <w:pPr>
        <w:numPr>
          <w:ilvl w:val="0"/>
          <w:numId w:val="4"/>
        </w:numPr>
        <w:spacing w:after="75" w:line="240" w:lineRule="auto"/>
        <w:ind w:left="0" w:firstLine="0"/>
        <w:jc w:val="both"/>
        <w:rPr/>
      </w:pPr>
      <w:r w:rsidDel="00000000" w:rsidR="00000000" w:rsidRPr="00000000">
        <w:rPr>
          <w:rtl w:val="0"/>
        </w:rPr>
        <w:t xml:space="preserve">Sanal risklere karşı, evde ortak cep telefonu kullanma alışkanlığı oluşturmak için aile üyeleriyle ORTAK bir karar alınmaya çalışılmalıdır. </w:t>
      </w:r>
    </w:p>
    <w:p w:rsidR="00000000" w:rsidDel="00000000" w:rsidP="00000000" w:rsidRDefault="00000000" w:rsidRPr="00000000" w14:paraId="00000023">
      <w:pPr>
        <w:numPr>
          <w:ilvl w:val="0"/>
          <w:numId w:val="4"/>
        </w:numPr>
        <w:spacing w:after="75" w:line="240" w:lineRule="auto"/>
        <w:ind w:left="0" w:firstLine="0"/>
        <w:jc w:val="both"/>
        <w:rPr/>
      </w:pPr>
      <w:r w:rsidDel="00000000" w:rsidR="00000000" w:rsidRPr="00000000">
        <w:rPr>
          <w:rtl w:val="0"/>
        </w:rPr>
        <w:t xml:space="preserve">Çocuğun ziyaret edebileceği web siteleri ile ilgili onunla uzlaşılmalıdır. </w:t>
      </w:r>
    </w:p>
    <w:p w:rsidR="00000000" w:rsidDel="00000000" w:rsidP="00000000" w:rsidRDefault="00000000" w:rsidRPr="00000000" w14:paraId="00000024">
      <w:pPr>
        <w:numPr>
          <w:ilvl w:val="0"/>
          <w:numId w:val="4"/>
        </w:numPr>
        <w:spacing w:after="75" w:line="240" w:lineRule="auto"/>
        <w:ind w:left="0" w:firstLine="0"/>
        <w:jc w:val="both"/>
        <w:rPr/>
      </w:pPr>
      <w:r w:rsidDel="00000000" w:rsidR="00000000" w:rsidRPr="00000000">
        <w:rPr>
          <w:rtl w:val="0"/>
        </w:rPr>
        <w:t xml:space="preserve">Çocuğun erişim sağlayacağı web sitelerinin yaşına uygun olmasına dikkat edilmeli ve zararlı içerik barındıran web sitelerine karşı filtre yazılımlar kullanılmalıdır. </w:t>
      </w:r>
    </w:p>
    <w:p w:rsidR="00000000" w:rsidDel="00000000" w:rsidP="00000000" w:rsidRDefault="00000000" w:rsidRPr="00000000" w14:paraId="00000025">
      <w:pPr>
        <w:numPr>
          <w:ilvl w:val="0"/>
          <w:numId w:val="4"/>
        </w:numPr>
        <w:spacing w:after="75" w:line="240" w:lineRule="auto"/>
        <w:ind w:left="0" w:firstLine="0"/>
        <w:jc w:val="both"/>
        <w:rPr/>
      </w:pPr>
      <w:r w:rsidDel="00000000" w:rsidR="00000000" w:rsidRPr="00000000">
        <w:rPr>
          <w:rtl w:val="0"/>
        </w:rPr>
        <w:t xml:space="preserve">Eğitim-öğretim amaçlı internet kullanımı haricinde, vakit geçirme amaçlı internet kullanımı sınırlandırılmalıdır. </w:t>
      </w:r>
    </w:p>
    <w:p w:rsidR="00000000" w:rsidDel="00000000" w:rsidP="00000000" w:rsidRDefault="00000000" w:rsidRPr="00000000" w14:paraId="00000026">
      <w:pPr>
        <w:numPr>
          <w:ilvl w:val="0"/>
          <w:numId w:val="4"/>
        </w:numPr>
        <w:spacing w:after="0" w:line="240" w:lineRule="auto"/>
        <w:ind w:left="0" w:firstLine="0"/>
        <w:jc w:val="both"/>
        <w:rPr/>
      </w:pPr>
      <w:r w:rsidDel="00000000" w:rsidR="00000000" w:rsidRPr="00000000">
        <w:rPr>
          <w:rtl w:val="0"/>
        </w:rPr>
        <w:t xml:space="preserve">Çocukların internet üzerinden edindiği arkadaşların çocuklarla yaş farkı gözetilmeli ve sosyal medya takipçilerinin fiziki çevrede teyit edilebilir kişiler olduklarından kesinlikle emin olunmalıdır. </w:t>
      </w:r>
    </w:p>
    <w:p w:rsidR="00000000" w:rsidDel="00000000" w:rsidP="00000000" w:rsidRDefault="00000000" w:rsidRPr="00000000" w14:paraId="00000027">
      <w:pPr>
        <w:spacing w:after="0" w:line="240" w:lineRule="auto"/>
        <w:jc w:val="both"/>
        <w:rPr/>
      </w:pPr>
      <w:r w:rsidDel="00000000" w:rsidR="00000000" w:rsidRPr="00000000">
        <w:rPr>
          <w:rtl w:val="0"/>
        </w:rPr>
      </w:r>
    </w:p>
    <w:p w:rsidR="00000000" w:rsidDel="00000000" w:rsidP="00000000" w:rsidRDefault="00000000" w:rsidRPr="00000000" w14:paraId="00000028">
      <w:pPr>
        <w:numPr>
          <w:ilvl w:val="0"/>
          <w:numId w:val="5"/>
        </w:numPr>
        <w:spacing w:after="0" w:line="240" w:lineRule="auto"/>
        <w:ind w:left="0" w:firstLine="0"/>
        <w:jc w:val="both"/>
        <w:rPr/>
      </w:pPr>
      <w:r w:rsidDel="00000000" w:rsidR="00000000" w:rsidRPr="00000000">
        <w:rPr>
          <w:rtl w:val="0"/>
        </w:rPr>
        <w:t xml:space="preserve">Çocuklara, kişisel bilgilerin sadece kendilerine özel olduğu, kimselerle paylaşılmaması gerektiği noktasında bilgilendirme yapılmalıdır. </w:t>
      </w:r>
    </w:p>
    <w:p w:rsidR="00000000" w:rsidDel="00000000" w:rsidP="00000000" w:rsidRDefault="00000000" w:rsidRPr="00000000" w14:paraId="00000029">
      <w:pPr>
        <w:spacing w:after="0" w:line="240" w:lineRule="auto"/>
        <w:jc w:val="both"/>
        <w:rPr/>
      </w:pPr>
      <w:r w:rsidDel="00000000" w:rsidR="00000000" w:rsidRPr="00000000">
        <w:rPr>
          <w:rtl w:val="0"/>
        </w:rPr>
      </w:r>
    </w:p>
    <w:p w:rsidR="00000000" w:rsidDel="00000000" w:rsidP="00000000" w:rsidRDefault="00000000" w:rsidRPr="00000000" w14:paraId="0000002A">
      <w:pPr>
        <w:numPr>
          <w:ilvl w:val="0"/>
          <w:numId w:val="1"/>
        </w:numPr>
        <w:spacing w:after="73" w:line="240" w:lineRule="auto"/>
        <w:ind w:left="0" w:firstLine="0"/>
        <w:jc w:val="both"/>
        <w:rPr/>
      </w:pPr>
      <w:r w:rsidDel="00000000" w:rsidR="00000000" w:rsidRPr="00000000">
        <w:rPr>
          <w:rtl w:val="0"/>
        </w:rPr>
        <w:t xml:space="preserve">Çocuklara, internette kötü bir durumda karşılaşmaları halinde yaşadıkları olayı ebeveynlerine anlatmaları gerektiğini ifade edilmelidir. Bu gibi bir durumun yaşanması halinde, çocukları suçlayıcı bir tavır takınılmamalı ve onlara güvence verilmelidir. </w:t>
      </w:r>
    </w:p>
    <w:p w:rsidR="00000000" w:rsidDel="00000000" w:rsidP="00000000" w:rsidRDefault="00000000" w:rsidRPr="00000000" w14:paraId="0000002B">
      <w:pPr>
        <w:numPr>
          <w:ilvl w:val="0"/>
          <w:numId w:val="1"/>
        </w:numPr>
        <w:spacing w:after="0" w:line="240" w:lineRule="auto"/>
        <w:ind w:left="0" w:firstLine="0"/>
        <w:jc w:val="both"/>
        <w:rPr/>
      </w:pPr>
      <w:r w:rsidDel="00000000" w:rsidR="00000000" w:rsidRPr="00000000">
        <w:rPr>
          <w:rtl w:val="0"/>
        </w:rPr>
        <w:t xml:space="preserve">İnternet kullanımı çocuğun fiziki çevre ile iletişimini koparacak bir düzeye geldiyse, bir uzmana başvurarak profesyonel yardım alınmalıdır. </w:t>
      </w:r>
    </w:p>
    <w:p w:rsidR="00000000" w:rsidDel="00000000" w:rsidP="00000000" w:rsidRDefault="00000000" w:rsidRPr="00000000" w14:paraId="0000002C">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numPr>
          <w:ilvl w:val="0"/>
          <w:numId w:val="2"/>
        </w:numPr>
        <w:spacing w:after="0" w:line="240" w:lineRule="auto"/>
        <w:ind w:left="0" w:firstLine="0"/>
        <w:jc w:val="both"/>
        <w:rPr/>
      </w:pPr>
      <w:r w:rsidDel="00000000" w:rsidR="00000000" w:rsidRPr="00000000">
        <w:rPr>
          <w:rFonts w:ascii="Times New Roman" w:cs="Times New Roman" w:eastAsia="Times New Roman" w:hAnsi="Times New Roman"/>
          <w:rtl w:val="0"/>
        </w:rPr>
        <w:t xml:space="preserve">İstismar gibi bir şüphe durumunda, elde edilen bilgiler </w:t>
      </w:r>
      <w:r w:rsidDel="00000000" w:rsidR="00000000" w:rsidRPr="00000000">
        <w:rPr>
          <w:rtl w:val="0"/>
        </w:rPr>
        <w:t xml:space="preserve">gecikmeksizin ve eksiksiz olarak güvenlik güçleriyle paylaşılmalıdır. </w:t>
      </w:r>
    </w:p>
    <w:p w:rsidR="00000000" w:rsidDel="00000000" w:rsidP="00000000" w:rsidRDefault="00000000" w:rsidRPr="00000000" w14:paraId="0000002E">
      <w:pPr>
        <w:spacing w:after="0" w:line="240" w:lineRule="auto"/>
        <w:jc w:val="both"/>
        <w:rPr/>
      </w:pPr>
      <w:r w:rsidDel="00000000" w:rsidR="00000000" w:rsidRPr="00000000">
        <w:rPr>
          <w:rtl w:val="0"/>
        </w:rPr>
      </w:r>
    </w:p>
    <w:p w:rsidR="00000000" w:rsidDel="00000000" w:rsidP="00000000" w:rsidRDefault="00000000" w:rsidRPr="00000000" w14:paraId="0000002F">
      <w:pPr>
        <w:spacing w:after="0" w:line="240" w:lineRule="auto"/>
        <w:ind w:firstLine="708"/>
        <w:jc w:val="both"/>
        <w:rPr/>
      </w:pPr>
      <w:r w:rsidDel="00000000" w:rsidR="00000000" w:rsidRPr="00000000">
        <w:rPr>
          <w:rtl w:val="0"/>
        </w:rPr>
        <w:t xml:space="preserve">Çocuğun cinsel istismarı konusunda sağlık çalışanları, aile ve okulun bilgi sahibi olması, çocuğa yaşına uygun cinsel eğitimin verilmesi, </w:t>
      </w:r>
      <w:r w:rsidDel="00000000" w:rsidR="00000000" w:rsidRPr="00000000">
        <w:rPr>
          <w:b w:val="1"/>
          <w:rtl w:val="0"/>
        </w:rPr>
        <w:t xml:space="preserve">suçun gerçekleşmeden önlenmesine </w:t>
      </w:r>
      <w:r w:rsidDel="00000000" w:rsidR="00000000" w:rsidRPr="00000000">
        <w:rPr>
          <w:rtl w:val="0"/>
        </w:rPr>
        <w:t xml:space="preserve">değerli bir katkı sunabilir. </w:t>
      </w:r>
    </w:p>
    <w:p w:rsidR="00000000" w:rsidDel="00000000" w:rsidP="00000000" w:rsidRDefault="00000000" w:rsidRPr="00000000" w14:paraId="00000030">
      <w:pPr>
        <w:spacing w:after="0" w:line="240" w:lineRule="auto"/>
        <w:jc w:val="both"/>
        <w:rPr/>
      </w:pPr>
      <w:r w:rsidDel="00000000" w:rsidR="00000000" w:rsidRPr="00000000">
        <w:rPr>
          <w:rtl w:val="0"/>
        </w:rPr>
      </w:r>
    </w:p>
    <w:p w:rsidR="00000000" w:rsidDel="00000000" w:rsidP="00000000" w:rsidRDefault="00000000" w:rsidRPr="00000000" w14:paraId="00000031">
      <w:pPr>
        <w:spacing w:after="0" w:line="240" w:lineRule="auto"/>
        <w:jc w:val="both"/>
        <w:rPr/>
      </w:pPr>
      <w:r w:rsidDel="00000000" w:rsidR="00000000" w:rsidRPr="00000000">
        <w:rPr>
          <w:rtl w:val="0"/>
        </w:rPr>
        <w:t xml:space="preserve">Bu sebeple internet ortamında istismarın önlenmesi amacıyla çocukla etkileşimde olan bütün kişi ve kurumlar çocuğu korumak amacıyla işbirliği içinde olmalıdır. </w:t>
      </w:r>
    </w:p>
    <w:p w:rsidR="00000000" w:rsidDel="00000000" w:rsidP="00000000" w:rsidRDefault="00000000" w:rsidRPr="00000000" w14:paraId="00000032">
      <w:pPr>
        <w:spacing w:after="0" w:line="240" w:lineRule="auto"/>
        <w:jc w:val="both"/>
        <w:rPr/>
      </w:pPr>
      <w:r w:rsidDel="00000000" w:rsidR="00000000" w:rsidRPr="00000000">
        <w:rPr>
          <w:rtl w:val="0"/>
        </w:rPr>
      </w:r>
    </w:p>
    <w:p w:rsidR="00000000" w:rsidDel="00000000" w:rsidP="00000000" w:rsidRDefault="00000000" w:rsidRPr="00000000" w14:paraId="00000033">
      <w:pPr>
        <w:spacing w:after="0" w:line="240" w:lineRule="auto"/>
        <w:jc w:val="both"/>
        <w:rPr/>
      </w:pPr>
      <w:r w:rsidDel="00000000" w:rsidR="00000000" w:rsidRPr="00000000">
        <w:rPr>
          <w:rtl w:val="0"/>
        </w:rPr>
      </w:r>
    </w:p>
    <w:p w:rsidR="00000000" w:rsidDel="00000000" w:rsidP="00000000" w:rsidRDefault="00000000" w:rsidRPr="00000000" w14:paraId="00000034">
      <w:pPr>
        <w:spacing w:after="0" w:line="240" w:lineRule="auto"/>
        <w:jc w:val="both"/>
        <w:rPr/>
      </w:pPr>
      <w:r w:rsidDel="00000000" w:rsidR="00000000" w:rsidRPr="00000000">
        <w:rPr>
          <w:rtl w:val="0"/>
        </w:rPr>
        <w:t xml:space="preserve">                     </w:t>
      </w:r>
      <w:r w:rsidDel="00000000" w:rsidR="00000000" w:rsidRPr="00000000">
        <w:rPr/>
        <w:drawing>
          <wp:inline distB="0" distT="0" distL="0" distR="0">
            <wp:extent cx="2338421" cy="1202146"/>
            <wp:effectExtent b="0" l="0" r="0" t="0"/>
            <wp:docPr descr="İNTERNET ORTAMINDA ÇOCUK İSTİSMARININ ÖNLENMESİ" id="2" name="image2.png"/>
            <a:graphic>
              <a:graphicData uri="http://schemas.openxmlformats.org/drawingml/2006/picture">
                <pic:pic>
                  <pic:nvPicPr>
                    <pic:cNvPr descr="İNTERNET ORTAMINDA ÇOCUK İSTİSMARININ ÖNLENMESİ" id="0" name="image2.png"/>
                    <pic:cNvPicPr preferRelativeResize="0"/>
                  </pic:nvPicPr>
                  <pic:blipFill>
                    <a:blip r:embed="rId7"/>
                    <a:srcRect b="0" l="0" r="0" t="0"/>
                    <a:stretch>
                      <a:fillRect/>
                    </a:stretch>
                  </pic:blipFill>
                  <pic:spPr>
                    <a:xfrm>
                      <a:off x="0" y="0"/>
                      <a:ext cx="2338421" cy="1202146"/>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spacing w:after="0" w:line="240" w:lineRule="auto"/>
        <w:jc w:val="both"/>
        <w:rPr/>
      </w:pPr>
      <w:r w:rsidDel="00000000" w:rsidR="00000000" w:rsidRPr="00000000">
        <w:rPr>
          <w:rtl w:val="0"/>
        </w:rPr>
        <w:t xml:space="preserve">              </w:t>
      </w:r>
    </w:p>
    <w:sectPr>
      <w:type w:val="continuous"/>
      <w:pgSz w:h="11906" w:w="16838" w:orient="landscape"/>
      <w:pgMar w:bottom="1417" w:top="1417" w:left="1417" w:right="1417" w:header="708" w:footer="708"/>
      <w:cols w:equalWidth="0" w:num="2">
        <w:col w:space="708" w:w="6648"/>
        <w:col w:space="0" w:w="664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 DELANEY"/>
  <w:font w:name="Bahnschrift SemiBol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